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AA" w:rsidRDefault="003D4F81">
      <w:r>
        <w:rPr>
          <w:noProof/>
          <w:lang w:eastAsia="es-ES"/>
        </w:rPr>
        <w:drawing>
          <wp:inline distT="0" distB="0" distL="0" distR="0">
            <wp:extent cx="5400040" cy="3038012"/>
            <wp:effectExtent l="0" t="0" r="0" b="0"/>
            <wp:docPr id="1" name="Imagen 1" descr="C:\Users\OGTN\Dropbox\Artículo para enviar a Ingenius\Figuras del manuscrito\Vehículo de prueba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TN\Dropbox\Artículo para enviar a Ingenius\Figuras del manuscrito\Vehículo de pruebas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1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 Vehículo</w:t>
      </w:r>
      <w:r w:rsidRPr="009B5613">
        <w:rPr>
          <w:sz w:val="18"/>
        </w:rPr>
        <w:t xml:space="preserve"> de pruebas.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  <w:r>
        <w:rPr>
          <w:noProof/>
          <w:sz w:val="28"/>
          <w:lang w:eastAsia="es-ES"/>
        </w:rPr>
        <w:drawing>
          <wp:inline distT="0" distB="0" distL="0" distR="0">
            <wp:extent cx="5400040" cy="2815839"/>
            <wp:effectExtent l="0" t="0" r="0" b="3810"/>
            <wp:docPr id="2" name="Imagen 2" descr="C:\Users\OGTN\Dropbox\Artículo para enviar a Ingenius\Figuras del manuscrito\Esfuerzos resistentes en un vehíc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GTN\Dropbox\Artículo para enviar a Ingenius\Figuras del manuscrito\Esfuerzos resistentes en un vehícu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15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noProof/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2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 w:rsidRPr="00ED547B">
        <w:rPr>
          <w:sz w:val="18"/>
        </w:rPr>
        <w:t xml:space="preserve"> </w:t>
      </w:r>
      <w:r>
        <w:rPr>
          <w:sz w:val="18"/>
        </w:rPr>
        <w:t xml:space="preserve"> </w:t>
      </w:r>
      <w:r w:rsidRPr="00ED547B">
        <w:rPr>
          <w:sz w:val="18"/>
        </w:rPr>
        <w:t>Esfuerzos resistentes</w:t>
      </w:r>
      <w:r>
        <w:rPr>
          <w:sz w:val="18"/>
        </w:rPr>
        <w:t xml:space="preserve"> en un vehículo</w:t>
      </w:r>
      <w:r w:rsidRPr="00ED547B">
        <w:rPr>
          <w:sz w:val="18"/>
        </w:rPr>
        <w:t>.</w:t>
      </w:r>
      <w:r>
        <w:rPr>
          <w:sz w:val="18"/>
        </w:rPr>
        <w:t xml:space="preserve"> </w:t>
      </w:r>
      <w:r>
        <w:rPr>
          <w:noProof/>
          <w:sz w:val="18"/>
        </w:rPr>
        <w:t xml:space="preserve"> 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  <w:r>
        <w:rPr>
          <w:noProof/>
          <w:sz w:val="28"/>
          <w:lang w:eastAsia="es-ES"/>
        </w:rPr>
        <w:lastRenderedPageBreak/>
        <w:drawing>
          <wp:inline distT="0" distB="0" distL="0" distR="0">
            <wp:extent cx="5400040" cy="2600867"/>
            <wp:effectExtent l="0" t="0" r="0" b="9525"/>
            <wp:docPr id="3" name="Imagen 3" descr="C:\Users\OGTN\Dropbox\Artículo para enviar a Ingenius\Figuras del manuscrito\Modelado del vehículo de estud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GTN\Dropbox\Artículo para enviar a Ingenius\Figuras del manuscrito\Modelado del vehículo de estudi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0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P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3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</w:t>
      </w:r>
      <w:r w:rsidRPr="00EA68EA">
        <w:rPr>
          <w:sz w:val="18"/>
        </w:rPr>
        <w:t xml:space="preserve"> Modelado del vehículo de estudio.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</w:p>
    <w:p w:rsidR="003D4F81" w:rsidRPr="002C2591" w:rsidRDefault="003D4F81" w:rsidP="003D4F81">
      <w:pPr>
        <w:autoSpaceDE w:val="0"/>
        <w:autoSpaceDN w:val="0"/>
        <w:adjustRightInd w:val="0"/>
        <w:ind w:left="-142"/>
        <w:jc w:val="center"/>
        <w:rPr>
          <w:sz w:val="28"/>
        </w:rPr>
      </w:pPr>
      <w:r>
        <w:rPr>
          <w:noProof/>
          <w:sz w:val="28"/>
          <w:lang w:eastAsia="es-ES"/>
        </w:rPr>
        <w:drawing>
          <wp:inline distT="0" distB="0" distL="0" distR="0">
            <wp:extent cx="5372100" cy="2800350"/>
            <wp:effectExtent l="0" t="0" r="0" b="0"/>
            <wp:docPr id="4" name="Imagen 4" descr="C:\Users\OGTN\Dropbox\Artículo para enviar a Ingenius\Figuras del manuscrito\Análisis aerodinámico con las ventanas cerra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GTN\Dropbox\Artículo para enviar a Ingenius\Figuras del manuscrito\Análisis aerodinámico con las ventanas cerrada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4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 w:rsidRPr="00ED547B">
        <w:rPr>
          <w:sz w:val="18"/>
        </w:rPr>
        <w:t xml:space="preserve"> </w:t>
      </w:r>
      <w:r>
        <w:rPr>
          <w:sz w:val="18"/>
        </w:rPr>
        <w:t xml:space="preserve"> </w:t>
      </w:r>
      <w:r w:rsidRPr="00ED547B">
        <w:rPr>
          <w:sz w:val="18"/>
        </w:rPr>
        <w:t>Análisis aerodinámico con las ventanas cerradas.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lastRenderedPageBreak/>
        <w:drawing>
          <wp:inline distT="0" distB="0" distL="0" distR="0" wp14:anchorId="5E144D7B" wp14:editId="4BED4964">
            <wp:extent cx="4772025" cy="2152650"/>
            <wp:effectExtent l="0" t="0" r="9525" b="0"/>
            <wp:docPr id="5" name="Imagen 5" descr="C:\Users\OGTN\Dropbox\Artículo para enviar a Ingenius\Figuras del manuscrito\Análisis aerodinámico con 50 % de apertura de las venta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GTN\Dropbox\Artículo para enviar a Ingenius\Figuras del manuscrito\Análisis aerodinámico con 50 % de apertura de las ventana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5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 </w:t>
      </w:r>
      <w:r w:rsidRPr="00CA7022">
        <w:rPr>
          <w:sz w:val="18"/>
        </w:rPr>
        <w:t>Análisis aerodinámico con 50 % de apertura de las ventanas.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drawing>
          <wp:inline distT="0" distB="0" distL="0" distR="0" wp14:anchorId="7BC4DE70" wp14:editId="4A967808">
            <wp:extent cx="4667250" cy="2209800"/>
            <wp:effectExtent l="0" t="0" r="0" b="0"/>
            <wp:docPr id="6" name="Imagen 6" descr="C:\Users\OGTN\Dropbox\Artículo para enviar a Ingenius\Figuras del manuscrito\Análisis aerodinámico con 100 % de apertura de las venta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GTN\Dropbox\Artículo para enviar a Ingenius\Figuras del manuscrito\Análisis aerodinámico con 100 % de apertura de las ventana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P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6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 </w:t>
      </w:r>
      <w:r w:rsidRPr="00CA7022">
        <w:rPr>
          <w:sz w:val="18"/>
        </w:rPr>
        <w:t>Análisis aerodinámico con 100 % de apertura de las ventanas.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P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lastRenderedPageBreak/>
        <w:drawing>
          <wp:inline distT="0" distB="0" distL="0" distR="0" wp14:anchorId="50F205E8" wp14:editId="6FD9890B">
            <wp:extent cx="5400040" cy="3157722"/>
            <wp:effectExtent l="0" t="0" r="0" b="5080"/>
            <wp:docPr id="7" name="Imagen 7" descr="C:\Users\OGTN\Dropbox\Artículo para enviar a Ingenius\Figuras del manuscrito\Cx en función de la apertura de las ventanas y la velocidad del vehíc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GTN\Dropbox\Artículo para enviar a Ingenius\Figuras del manuscrito\Cx en función de la apertura de las ventanas y la velocidad del vehícul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5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0EA">
        <w:rPr>
          <w:b/>
          <w:sz w:val="18"/>
          <w:szCs w:val="20"/>
        </w:rPr>
        <w:t xml:space="preserve">Figura </w:t>
      </w:r>
      <w:r w:rsidRPr="00AE30EA">
        <w:rPr>
          <w:b/>
          <w:sz w:val="18"/>
          <w:szCs w:val="20"/>
        </w:rPr>
        <w:fldChar w:fldCharType="begin"/>
      </w:r>
      <w:r w:rsidRPr="00AE30EA">
        <w:rPr>
          <w:b/>
          <w:sz w:val="18"/>
          <w:szCs w:val="20"/>
        </w:rPr>
        <w:instrText xml:space="preserve"> SEQ Figura \* ARABIC </w:instrText>
      </w:r>
      <w:r w:rsidRPr="00AE30EA">
        <w:rPr>
          <w:b/>
          <w:sz w:val="18"/>
          <w:szCs w:val="20"/>
        </w:rPr>
        <w:fldChar w:fldCharType="separate"/>
      </w:r>
      <w:r>
        <w:rPr>
          <w:b/>
          <w:noProof/>
          <w:sz w:val="18"/>
          <w:szCs w:val="20"/>
        </w:rPr>
        <w:t>7</w:t>
      </w:r>
      <w:r w:rsidRPr="00AE30EA">
        <w:rPr>
          <w:b/>
          <w:sz w:val="18"/>
          <w:szCs w:val="20"/>
        </w:rPr>
        <w:fldChar w:fldCharType="end"/>
      </w:r>
      <w:r w:rsidRPr="00AE30EA">
        <w:rPr>
          <w:b/>
          <w:sz w:val="18"/>
          <w:szCs w:val="20"/>
        </w:rPr>
        <w:t>.</w:t>
      </w:r>
      <w:r>
        <w:rPr>
          <w:sz w:val="18"/>
          <w:szCs w:val="20"/>
        </w:rPr>
        <w:t xml:space="preserve">  Cx</w:t>
      </w:r>
      <w:r w:rsidRPr="00FE4CD3">
        <w:rPr>
          <w:sz w:val="18"/>
          <w:szCs w:val="20"/>
        </w:rPr>
        <w:t xml:space="preserve"> en función de la apertura de las ventanas y la velocidad del vehículo.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drawing>
          <wp:inline distT="0" distB="0" distL="0" distR="0" wp14:anchorId="401A97AD" wp14:editId="5739A79B">
            <wp:extent cx="5400040" cy="3154892"/>
            <wp:effectExtent l="0" t="0" r="0" b="7620"/>
            <wp:docPr id="8" name="Imagen 8" descr="C:\Users\OGTN\Dropbox\Artículo para enviar a Ingenius\Figuras del manuscrito\Fr en función de la apertura de las ventanas y la velocidad del vehíc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GTN\Dropbox\Artículo para enviar a Ingenius\Figuras del manuscrito\Fr en función de la apertura de las ventanas y la velocidad del vehículo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5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8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 Fr</w:t>
      </w:r>
      <w:r w:rsidRPr="00ED547B">
        <w:rPr>
          <w:sz w:val="18"/>
        </w:rPr>
        <w:t xml:space="preserve"> en función de la apertura de las ventanas y la velocidad del vehículo.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lastRenderedPageBreak/>
        <w:drawing>
          <wp:inline distT="0" distB="0" distL="0" distR="0" wp14:anchorId="3C30C39C" wp14:editId="35CD108A">
            <wp:extent cx="5153025" cy="3371850"/>
            <wp:effectExtent l="0" t="0" r="9525" b="0"/>
            <wp:docPr id="9" name="Imagen 9" descr="C:\Users\OGTN\Dropbox\Artículo para enviar a Ingenius\Figuras del manuscrito\Variación del Cx a diferentes velocidades y apertura de las venta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GTN\Dropbox\Artículo para enviar a Ingenius\Figuras del manuscrito\Variación del Cx a diferentes velocidades y apertura de las ventana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9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 w:rsidRPr="00DA0CBA">
        <w:rPr>
          <w:sz w:val="18"/>
        </w:rPr>
        <w:t xml:space="preserve"> </w:t>
      </w:r>
      <w:r>
        <w:rPr>
          <w:sz w:val="18"/>
        </w:rPr>
        <w:t xml:space="preserve"> Variación del Cx</w:t>
      </w:r>
      <w:r w:rsidRPr="00DA0CBA">
        <w:rPr>
          <w:sz w:val="18"/>
        </w:rPr>
        <w:t xml:space="preserve"> a diferentes velocidades y apertura de las ventanas.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Pr="007D47D0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drawing>
          <wp:inline distT="0" distB="0" distL="0" distR="0" wp14:anchorId="1A647C57" wp14:editId="1C02D991">
            <wp:extent cx="5400040" cy="3675278"/>
            <wp:effectExtent l="0" t="0" r="0" b="1905"/>
            <wp:docPr id="10" name="Imagen 10" descr="C:\Users\OGTN\Dropbox\Artículo para enviar a Ingenius\Figuras del manuscrito\Variación de Fr a diferentes velocidades y apertura de las venta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GTN\Dropbox\Artículo para enviar a Ingenius\Figuras del manuscrito\Variación de Fr a diferentes velocidades y apertura de las ventana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7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10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 w:rsidRPr="00DA0CBA">
        <w:rPr>
          <w:sz w:val="18"/>
        </w:rPr>
        <w:t xml:space="preserve"> </w:t>
      </w:r>
      <w:r>
        <w:rPr>
          <w:sz w:val="18"/>
        </w:rPr>
        <w:t xml:space="preserve"> </w:t>
      </w:r>
      <w:r w:rsidRPr="00DA0CBA">
        <w:rPr>
          <w:sz w:val="18"/>
        </w:rPr>
        <w:t>Variación de F</w:t>
      </w:r>
      <w:r>
        <w:rPr>
          <w:sz w:val="18"/>
        </w:rPr>
        <w:t>r</w:t>
      </w:r>
      <w:r w:rsidRPr="00DA0CBA">
        <w:rPr>
          <w:sz w:val="18"/>
        </w:rPr>
        <w:t xml:space="preserve"> a diferentes velocidades y apertura de las ventanas.</w:t>
      </w:r>
    </w:p>
    <w:p w:rsidR="003D4F81" w:rsidRPr="005C2F0E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>
        <w:rPr>
          <w:noProof/>
          <w:sz w:val="18"/>
          <w:lang w:eastAsia="es-ES"/>
        </w:rPr>
        <w:lastRenderedPageBreak/>
        <w:drawing>
          <wp:inline distT="0" distB="0" distL="0" distR="0">
            <wp:extent cx="5400040" cy="3655129"/>
            <wp:effectExtent l="0" t="0" r="0" b="2540"/>
            <wp:docPr id="11" name="Imagen 11" descr="C:\Users\OGTN\Dropbox\Artículo para enviar a Ingenius\Figuras del manuscrito\Zona de optimización del 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GTN\Dropbox\Artículo para enviar a Ingenius\Figuras del manuscrito\Zona de optimización del Cx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5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81" w:rsidRPr="002F4DA3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AE30EA">
        <w:rPr>
          <w:b/>
          <w:sz w:val="18"/>
        </w:rPr>
        <w:t xml:space="preserve">Figura </w:t>
      </w:r>
      <w:r w:rsidRPr="00AE30EA">
        <w:rPr>
          <w:b/>
          <w:sz w:val="18"/>
        </w:rPr>
        <w:fldChar w:fldCharType="begin"/>
      </w:r>
      <w:r w:rsidRPr="00AE30EA">
        <w:rPr>
          <w:b/>
          <w:sz w:val="18"/>
        </w:rPr>
        <w:instrText xml:space="preserve"> SEQ Figura \* ARABIC </w:instrText>
      </w:r>
      <w:r w:rsidRPr="00AE30EA">
        <w:rPr>
          <w:b/>
          <w:sz w:val="18"/>
        </w:rPr>
        <w:fldChar w:fldCharType="separate"/>
      </w:r>
      <w:r>
        <w:rPr>
          <w:b/>
          <w:noProof/>
          <w:sz w:val="18"/>
        </w:rPr>
        <w:t>11</w:t>
      </w:r>
      <w:r w:rsidRPr="00AE30EA">
        <w:rPr>
          <w:b/>
          <w:sz w:val="18"/>
        </w:rPr>
        <w:fldChar w:fldCharType="end"/>
      </w:r>
      <w:r w:rsidRPr="00AE30EA">
        <w:rPr>
          <w:b/>
          <w:sz w:val="18"/>
        </w:rPr>
        <w:t>.</w:t>
      </w:r>
      <w:r>
        <w:rPr>
          <w:sz w:val="18"/>
        </w:rPr>
        <w:t xml:space="preserve">  Zona de optimización del Cx</w:t>
      </w:r>
      <w:r w:rsidRPr="002F4DA3">
        <w:rPr>
          <w:sz w:val="18"/>
        </w:rPr>
        <w:t>.</w:t>
      </w: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  <w:bookmarkStart w:id="0" w:name="_GoBack"/>
      <w:bookmarkEnd w:id="0"/>
    </w:p>
    <w:p w:rsidR="003D4F81" w:rsidRPr="00ED547B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Pr="00CA7022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Pr="00ED547B" w:rsidRDefault="003D4F81" w:rsidP="003D4F81">
      <w:pPr>
        <w:autoSpaceDE w:val="0"/>
        <w:autoSpaceDN w:val="0"/>
        <w:adjustRightInd w:val="0"/>
        <w:ind w:left="-142"/>
        <w:jc w:val="center"/>
        <w:rPr>
          <w:sz w:val="18"/>
        </w:rPr>
      </w:pPr>
    </w:p>
    <w:p w:rsidR="003D4F81" w:rsidRDefault="003D4F81"/>
    <w:sectPr w:rsidR="003D4F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81"/>
    <w:rsid w:val="003B524B"/>
    <w:rsid w:val="003D4F81"/>
    <w:rsid w:val="007901AA"/>
    <w:rsid w:val="009A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4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D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4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158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Yasmany Aguilar</dc:creator>
  <cp:lastModifiedBy>Yasmany Aguilar</cp:lastModifiedBy>
  <cp:revision>1</cp:revision>
  <dcterms:created xsi:type="dcterms:W3CDTF">2017-01-07T23:57:00Z</dcterms:created>
  <dcterms:modified xsi:type="dcterms:W3CDTF">2017-01-08T00:06:00Z</dcterms:modified>
</cp:coreProperties>
</file>